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900E54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w:drawing>
          <wp:inline distT="0" distB="0" distL="0" distR="0">
            <wp:extent cx="707111" cy="702465"/>
            <wp:effectExtent l="0" t="0" r="0" b="254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9" cy="7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78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Pr="00404933" w:rsidRDefault="00AD6710" w:rsidP="00B97C86">
                            <w:pPr>
                              <w:jc w:val="right"/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-</w:t>
                            </w:r>
                            <w:proofErr w:type="gramStart"/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3E11C0" w:rsidRPr="003E11C0">
                              <w:rPr>
                                <w:rFonts w:ascii="Consolas" w:hAnsi="Consolas" w:cs="Consolas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3E11C0" w:rsidRPr="003E11C0">
                              <w:rPr>
                                <w:rFonts w:ascii="Consolas" w:hAnsi="Consolas" w:cs="Consolas"/>
                                <w:color w:val="1F497D" w:themeColor="text2"/>
                                <w:sz w:val="18"/>
                                <w:szCs w:val="18"/>
                                <w:shd w:val="clear" w:color="auto" w:fill="FFFFFF"/>
                              </w:rPr>
                              <w:t>manila@wcaset.com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eb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404933" w:rsidRPr="00404933">
                              <w:t xml:space="preserve"> </w:t>
                            </w:r>
                            <w:r w:rsidR="00900E54" w:rsidRPr="00900E54">
                              <w:rPr>
                                <w:color w:val="FF0000"/>
                                <w:sz w:val="20"/>
                                <w:szCs w:val="20"/>
                              </w:rPr>
                              <w:t>https://wcaset.com/bangkok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Pr="00404933" w:rsidRDefault="00AD6710" w:rsidP="00B97C86">
                      <w:pPr>
                        <w:jc w:val="right"/>
                        <w:rPr>
                          <w:rFonts w:eastAsia="SimSun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-</w:t>
                      </w:r>
                      <w:proofErr w:type="gramStart"/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3E11C0" w:rsidRPr="003E11C0">
                        <w:rPr>
                          <w:rFonts w:ascii="Consolas" w:hAnsi="Consolas" w:cs="Consolas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3E11C0" w:rsidRPr="003E11C0">
                        <w:rPr>
                          <w:rFonts w:ascii="Consolas" w:hAnsi="Consolas" w:cs="Consolas"/>
                          <w:color w:val="1F497D" w:themeColor="text2"/>
                          <w:sz w:val="18"/>
                          <w:szCs w:val="18"/>
                          <w:shd w:val="clear" w:color="auto" w:fill="FFFFFF"/>
                        </w:rPr>
                        <w:t>manila@wcaset.com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eb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404933" w:rsidRPr="00404933">
                        <w:t xml:space="preserve"> </w:t>
                      </w:r>
                      <w:r w:rsidR="00900E54" w:rsidRPr="00900E54">
                        <w:rPr>
                          <w:color w:val="FF0000"/>
                          <w:sz w:val="20"/>
                          <w:szCs w:val="20"/>
                        </w:rPr>
                        <w:t>https://wcaset.com/bangkok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</w:p>
    <w:p w:rsidR="00B97C86" w:rsidRDefault="00B97C86" w:rsidP="003E11C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E11C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 xml:space="preserve">with </w:t>
      </w:r>
      <w:proofErr w:type="spellStart"/>
      <w:r w:rsidR="00AD6710" w:rsidRPr="00BB5C6A">
        <w:rPr>
          <w:rFonts w:eastAsia="BatangChe"/>
          <w:i/>
          <w:color w:val="002060"/>
          <w:sz w:val="18"/>
          <w:szCs w:val="19"/>
        </w:rPr>
        <w:t>ISBN</w:t>
      </w:r>
      <w:r w:rsidRPr="00BB5C6A">
        <w:rPr>
          <w:rFonts w:eastAsia="BatangChe"/>
          <w:i/>
          <w:color w:val="002060"/>
          <w:sz w:val="18"/>
          <w:szCs w:val="19"/>
        </w:rPr>
        <w:t>.Notice</w:t>
      </w:r>
      <w:proofErr w:type="spellEnd"/>
      <w:r w:rsidRPr="00BB5C6A">
        <w:rPr>
          <w:rFonts w:eastAsia="BatangChe"/>
          <w:i/>
          <w:color w:val="002060"/>
          <w:sz w:val="18"/>
          <w:szCs w:val="19"/>
        </w:rPr>
        <w:t xml:space="preserve"> </w:t>
      </w: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>that this registration fee does not cover transportation fee, accommodation fee, and after conference tour fee.</w:t>
      </w:r>
    </w:p>
    <w:p w:rsidR="00D2315E" w:rsidRPr="0011476A" w:rsidRDefault="00AD278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mErMbx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concerningregistration</w:t>
            </w:r>
            <w:proofErr w:type="spellEnd"/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</w:t>
            </w:r>
            <w:proofErr w:type="spellEnd"/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3E11C0" w:rsidRDefault="00900E54" w:rsidP="007B09C0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>bangkok@wcaset.com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proofErr w:type="spellEnd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3E11C0" w:rsidRDefault="00900E54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>bangkok@wcaset.com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E11C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AD278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DsXBcP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spellStart"/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spell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spellStart"/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spell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proofErr w:type="spellStart"/>
      <w:r w:rsidR="00A379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spell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92" w:rsidRDefault="00160892" w:rsidP="00D02092">
      <w:r>
        <w:separator/>
      </w:r>
    </w:p>
  </w:endnote>
  <w:endnote w:type="continuationSeparator" w:id="0">
    <w:p w:rsidR="00160892" w:rsidRDefault="0016089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92" w:rsidRDefault="00160892" w:rsidP="00D02092">
      <w:r>
        <w:separator/>
      </w:r>
    </w:p>
  </w:footnote>
  <w:footnote w:type="continuationSeparator" w:id="0">
    <w:p w:rsidR="00160892" w:rsidRDefault="0016089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60892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019A7"/>
    <w:rsid w:val="002243C2"/>
    <w:rsid w:val="00241C0F"/>
    <w:rsid w:val="00257B38"/>
    <w:rsid w:val="00267B7B"/>
    <w:rsid w:val="002804AC"/>
    <w:rsid w:val="00290B0C"/>
    <w:rsid w:val="002B5BB7"/>
    <w:rsid w:val="00306AC7"/>
    <w:rsid w:val="00335D37"/>
    <w:rsid w:val="00393174"/>
    <w:rsid w:val="003C69A9"/>
    <w:rsid w:val="003D3408"/>
    <w:rsid w:val="003D3420"/>
    <w:rsid w:val="003E11C0"/>
    <w:rsid w:val="003F6750"/>
    <w:rsid w:val="00404933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3C5F"/>
    <w:rsid w:val="007B09C0"/>
    <w:rsid w:val="0081616D"/>
    <w:rsid w:val="008646F1"/>
    <w:rsid w:val="00900E54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131C4"/>
    <w:rsid w:val="00A3152D"/>
    <w:rsid w:val="00A37922"/>
    <w:rsid w:val="00A52834"/>
    <w:rsid w:val="00A56E66"/>
    <w:rsid w:val="00A7050C"/>
    <w:rsid w:val="00A90D80"/>
    <w:rsid w:val="00AA3169"/>
    <w:rsid w:val="00AB0BFF"/>
    <w:rsid w:val="00AB1CBD"/>
    <w:rsid w:val="00AD2780"/>
    <w:rsid w:val="00AD6710"/>
    <w:rsid w:val="00AE269F"/>
    <w:rsid w:val="00AF6261"/>
    <w:rsid w:val="00B019E1"/>
    <w:rsid w:val="00B65602"/>
    <w:rsid w:val="00B97C86"/>
    <w:rsid w:val="00BB5C6A"/>
    <w:rsid w:val="00BD43C2"/>
    <w:rsid w:val="00BF3318"/>
    <w:rsid w:val="00BF6CD9"/>
    <w:rsid w:val="00C0193D"/>
    <w:rsid w:val="00C56FF3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6400"/>
    <w:rsid w:val="00E87C68"/>
    <w:rsid w:val="00EA2FFC"/>
    <w:rsid w:val="00ED07E0"/>
    <w:rsid w:val="00EF245E"/>
    <w:rsid w:val="00F03355"/>
    <w:rsid w:val="00F32B58"/>
    <w:rsid w:val="00F53E6F"/>
    <w:rsid w:val="00FA0619"/>
    <w:rsid w:val="00FB2AF3"/>
    <w:rsid w:val="00FB6500"/>
    <w:rsid w:val="00FD1B3A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6D04-D72C-4295-91A2-A5C0F359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2517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New</cp:lastModifiedBy>
  <cp:revision>2</cp:revision>
  <cp:lastPrinted>2014-05-25T10:21:00Z</cp:lastPrinted>
  <dcterms:created xsi:type="dcterms:W3CDTF">2021-03-09T04:59:00Z</dcterms:created>
  <dcterms:modified xsi:type="dcterms:W3CDTF">2021-03-09T04:59:00Z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